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29"/>
        <w:gridCol w:w="5963"/>
        <w:gridCol w:w="819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Ansi="方正小标宋_GBK" w:cs="方正小标宋_GBK"/>
                <w:kern w:val="0"/>
              </w:rPr>
            </w:pPr>
            <w:r>
              <w:rPr>
                <w:rFonts w:hint="eastAsia" w:hAnsi="方正小标宋_GBK" w:cs="方正小标宋_GBK"/>
                <w:kern w:val="0"/>
              </w:rPr>
              <w:t>附表</w:t>
            </w:r>
            <w:r>
              <w:rPr>
                <w:rFonts w:hAnsi="方正小标宋_GBK" w:cs="方正小标宋_GBK"/>
                <w:kern w:val="0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咨询评审专家信用评价指标体系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指标名称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信用记录内容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信用分值加减情况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是否直降至D级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初始信用情况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咨询评审专家初始信用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85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公共信用情况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红名单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近三年内的守信记录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近三年内的失信记录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黑名单（社会公共领域纳入联合惩戒名单）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守信行为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守信激励，近三年无各有关单位部门等提供的不良科研信用记录，且无问题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在咨询、评审、评估等活动过程中客观公正提出咨询意见、按时参加活动、完成咨询工作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主动上报收到或发现的“打招呼”信息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一般失信行为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不能按时完成工作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项目咨询或评审评价时，不遵守工作程序、保密要求，造成较大损失或不良影响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较重失信行为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项目咨询或评审评价时，评价结果严重失误，造成严重后果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违规与被评审对象接触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违反告知承诺等事项的行为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16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违反回避制度要求的行为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17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pacing w:val="-6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spacing w:val="-6"/>
                <w:kern w:val="0"/>
                <w:sz w:val="22"/>
                <w:szCs w:val="22"/>
              </w:rPr>
              <w:t>无正当理由缺席或擅自委托他人顶替，未遵守现场规则擅自离席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18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出具明显不当的咨询、评审、评估、评价、监督检查意见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19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严重失信行为</w:t>
            </w: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索取、收受利益相关方财务或其他不正当利益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20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虚构同行评议专家及评议意见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21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违反国家科学技术活动保密相关规定，造成重大损失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采取各种方式、恶意串通对咨询评审工作造成严重不良影响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jNhOTdjMDAyNjZkOTA0N2JlMDcxZDk4NTM5YTEifQ=="/>
  </w:docVars>
  <w:rsids>
    <w:rsidRoot w:val="5693569A"/>
    <w:rsid w:val="5693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黑体_GBK" w:hAnsi="宋体" w:eastAsia="方正黑体_GBK" w:cs="宋体"/>
      <w:bCs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2022-06-20T10:38:00Z</dcterms:created>
  <dc:creator>怕是要修仙</dc:creator>
  <cp:lastModifiedBy>怕是要修仙</cp:lastModifiedBy>
  <dcterms:modified xsi:type="dcterms:W3CDTF">2022-06-20T10:39:04Z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60DDE68DAC3947F1BBC6AB3B738C9E73</vt:lpwstr>
  </property>
</Properties>
</file>